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30" w:type="dxa"/>
        <w:tblLook w:val="04A0" w:firstRow="1" w:lastRow="0" w:firstColumn="1" w:lastColumn="0" w:noHBand="0" w:noVBand="1"/>
      </w:tblPr>
      <w:tblGrid>
        <w:gridCol w:w="719"/>
        <w:gridCol w:w="2552"/>
        <w:gridCol w:w="1578"/>
        <w:gridCol w:w="1247"/>
        <w:gridCol w:w="1351"/>
        <w:gridCol w:w="7"/>
        <w:gridCol w:w="2085"/>
        <w:gridCol w:w="862"/>
        <w:gridCol w:w="222"/>
        <w:gridCol w:w="7"/>
      </w:tblGrid>
      <w:tr w:rsidR="000901ED" w:rsidRPr="000901ED" w:rsidTr="000901ED">
        <w:trPr>
          <w:gridAfter w:val="2"/>
          <w:wAfter w:w="229" w:type="dxa"/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RANGE!A1:H18"/>
            <w:bookmarkStart w:id="1" w:name="_GoBack"/>
            <w:bookmarkEnd w:id="0"/>
            <w:bookmarkEnd w:id="1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7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901ED" w:rsidRPr="000901ED" w:rsidTr="000901ED">
        <w:trPr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приказу главного врача</w:t>
            </w:r>
          </w:p>
        </w:tc>
      </w:tr>
      <w:tr w:rsidR="000901ED" w:rsidRPr="000901ED" w:rsidTr="000901ED">
        <w:trPr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ГУЗ "Городская поликлиника </w:t>
            </w: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№1 г. Гродно"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3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"30" марта 2026 г. № 118-ОД</w:t>
            </w: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293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73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ПРЕЙСКУРАНТ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1062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>по хирургии, оказываемой гражданам Республики Беларусь и иностранным гражданам, постоянно проживающим на территории Республики Беларусь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279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745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Вводится в действия</w:t>
            </w:r>
            <w:r w:rsidRPr="000901ED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u w:val="single"/>
                <w:lang w:eastAsia="ru-RU"/>
              </w:rPr>
              <w:t xml:space="preserve"> с 01.04.2026 г.</w:t>
            </w:r>
          </w:p>
        </w:tc>
        <w:tc>
          <w:tcPr>
            <w:tcW w:w="20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559"/>
        </w:trPr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услуги</w:t>
            </w:r>
          </w:p>
        </w:tc>
        <w:tc>
          <w:tcPr>
            <w:tcW w:w="15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Единица измерения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Тариф без учёта НДС, руб.</w:t>
            </w:r>
          </w:p>
        </w:tc>
        <w:tc>
          <w:tcPr>
            <w:tcW w:w="13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lang w:eastAsia="ru-RU"/>
              </w:rPr>
              <w:t>Стоимость материалов, руб.</w:t>
            </w:r>
          </w:p>
        </w:tc>
        <w:tc>
          <w:tcPr>
            <w:tcW w:w="20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lang w:eastAsia="ru-RU"/>
              </w:rPr>
              <w:t>Стоимость всего, руб.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307"/>
        </w:trPr>
        <w:tc>
          <w:tcPr>
            <w:tcW w:w="7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0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1677"/>
        </w:trPr>
        <w:tc>
          <w:tcPr>
            <w:tcW w:w="7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Удаление доброкачественных образований с помощью аппарата радиоволновой хирургии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манипуляция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31.25</w:t>
            </w:r>
          </w:p>
        </w:tc>
        <w:tc>
          <w:tcPr>
            <w:tcW w:w="13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4.57</w:t>
            </w:r>
          </w:p>
        </w:tc>
        <w:tc>
          <w:tcPr>
            <w:tcW w:w="20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35.82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293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Примечание: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1216"/>
        </w:trPr>
        <w:tc>
          <w:tcPr>
            <w:tcW w:w="95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Стоимость услуг формирована с учетом стоимости используемых лекарственных средств, изделий медицинского назначения и других материалов, которые рассчитаны, исходя из утвержденной главным врачом ГУЗ "Городская поликлиника №1 г. Гродно" методики проведения хирургической услуги </w:t>
            </w: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7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901ED" w:rsidRPr="000901ED" w:rsidTr="000901ED">
        <w:trPr>
          <w:gridAfter w:val="1"/>
          <w:wAfter w:w="7" w:type="dxa"/>
          <w:trHeight w:val="349"/>
        </w:trPr>
        <w:tc>
          <w:tcPr>
            <w:tcW w:w="32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Экономист   </w:t>
            </w: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9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Н.В. </w:t>
            </w:r>
            <w:proofErr w:type="spellStart"/>
            <w:r w:rsidRPr="000901E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Рыхлевич</w:t>
            </w:r>
            <w:proofErr w:type="spellEnd"/>
          </w:p>
        </w:tc>
        <w:tc>
          <w:tcPr>
            <w:tcW w:w="8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901ED" w:rsidRPr="000901ED" w:rsidRDefault="000901ED" w:rsidP="000901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2" w:type="dxa"/>
            <w:vAlign w:val="center"/>
            <w:hideMark/>
          </w:tcPr>
          <w:p w:rsidR="000901ED" w:rsidRPr="000901ED" w:rsidRDefault="000901ED" w:rsidP="000901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F6C4F" w:rsidRDefault="00FF6C4F"/>
    <w:sectPr w:rsidR="00FF6C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1ED"/>
    <w:rsid w:val="000901ED"/>
    <w:rsid w:val="00FF6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90FAA6-B0D0-4D19-B46A-7D3C3A271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7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2026-03-31T06:21:00Z</dcterms:created>
  <dcterms:modified xsi:type="dcterms:W3CDTF">2026-03-31T06:27:00Z</dcterms:modified>
</cp:coreProperties>
</file>